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CFC7" w14:textId="77777777" w:rsidR="00E2164F" w:rsidRDefault="00E2164F" w:rsidP="00E2164F">
      <w:pPr>
        <w:pStyle w:val="Akapitzlist"/>
        <w:numPr>
          <w:ilvl w:val="0"/>
          <w:numId w:val="1"/>
        </w:numPr>
        <w:spacing w:before="240" w:after="0"/>
        <w:ind w:left="357" w:hanging="357"/>
        <w:contextualSpacing w:val="0"/>
        <w:jc w:val="both"/>
        <w:rPr>
          <w:sz w:val="20"/>
          <w:szCs w:val="20"/>
        </w:rPr>
      </w:pPr>
      <w:r>
        <w:rPr>
          <w:sz w:val="20"/>
          <w:szCs w:val="20"/>
        </w:rPr>
        <w:t>Administrator danych osobowych</w:t>
      </w:r>
    </w:p>
    <w:p w14:paraId="1105DA1D" w14:textId="4A53B2F6" w:rsidR="00E2164F" w:rsidRDefault="00E2164F" w:rsidP="00E2164F">
      <w:pPr>
        <w:pStyle w:val="Akapitzlist"/>
        <w:spacing w:after="0"/>
        <w:ind w:left="357"/>
        <w:contextualSpacing w:val="0"/>
        <w:jc w:val="both"/>
        <w:rPr>
          <w:sz w:val="20"/>
          <w:szCs w:val="20"/>
        </w:rPr>
      </w:pPr>
      <w:r>
        <w:rPr>
          <w:sz w:val="20"/>
          <w:szCs w:val="20"/>
        </w:rPr>
        <w:t xml:space="preserve">Niezależnymi </w:t>
      </w:r>
      <w:r w:rsidR="00E623CC">
        <w:rPr>
          <w:sz w:val="20"/>
          <w:szCs w:val="20"/>
        </w:rPr>
        <w:t>a</w:t>
      </w:r>
      <w:r>
        <w:rPr>
          <w:sz w:val="20"/>
          <w:szCs w:val="20"/>
        </w:rPr>
        <w:t xml:space="preserve">dministratorami </w:t>
      </w:r>
      <w:r w:rsidR="00E623CC">
        <w:rPr>
          <w:sz w:val="20"/>
          <w:szCs w:val="20"/>
        </w:rPr>
        <w:t>d</w:t>
      </w:r>
      <w:r>
        <w:rPr>
          <w:sz w:val="20"/>
          <w:szCs w:val="20"/>
        </w:rPr>
        <w:t xml:space="preserve">anych </w:t>
      </w:r>
      <w:r w:rsidR="00E623CC">
        <w:rPr>
          <w:sz w:val="20"/>
          <w:szCs w:val="20"/>
        </w:rPr>
        <w:t>o</w:t>
      </w:r>
      <w:r>
        <w:rPr>
          <w:sz w:val="20"/>
          <w:szCs w:val="20"/>
        </w:rPr>
        <w:t>sobowych</w:t>
      </w:r>
      <w:r w:rsidR="00E623CC">
        <w:rPr>
          <w:sz w:val="20"/>
          <w:szCs w:val="20"/>
        </w:rPr>
        <w:t xml:space="preserve"> osób biorących udział w castingu do audycji „</w:t>
      </w:r>
      <w:r w:rsidR="00980AE2">
        <w:rPr>
          <w:sz w:val="20"/>
          <w:szCs w:val="20"/>
        </w:rPr>
        <w:t xml:space="preserve">Magia </w:t>
      </w:r>
      <w:r w:rsidR="00D47F99">
        <w:rPr>
          <w:sz w:val="20"/>
          <w:szCs w:val="20"/>
        </w:rPr>
        <w:t>n</w:t>
      </w:r>
      <w:r w:rsidR="00980AE2">
        <w:rPr>
          <w:sz w:val="20"/>
          <w:szCs w:val="20"/>
        </w:rPr>
        <w:t>agości. Polska</w:t>
      </w:r>
      <w:r w:rsidR="00E623CC">
        <w:rPr>
          <w:sz w:val="20"/>
          <w:szCs w:val="20"/>
        </w:rPr>
        <w:t>” („Audycja”)</w:t>
      </w:r>
      <w:r>
        <w:rPr>
          <w:sz w:val="20"/>
          <w:szCs w:val="20"/>
        </w:rPr>
        <w:t xml:space="preserve"> są </w:t>
      </w:r>
      <w:r w:rsidR="00E623CC">
        <w:rPr>
          <w:sz w:val="20"/>
          <w:szCs w:val="20"/>
        </w:rPr>
        <w:t>p</w:t>
      </w:r>
      <w:r>
        <w:rPr>
          <w:sz w:val="20"/>
          <w:szCs w:val="20"/>
        </w:rPr>
        <w:t>roducent</w:t>
      </w:r>
      <w:r w:rsidR="00E623CC">
        <w:rPr>
          <w:sz w:val="20"/>
          <w:szCs w:val="20"/>
        </w:rPr>
        <w:t xml:space="preserve"> („Producent”)</w:t>
      </w:r>
      <w:r>
        <w:rPr>
          <w:sz w:val="20"/>
          <w:szCs w:val="20"/>
        </w:rPr>
        <w:t xml:space="preserve"> tj. </w:t>
      </w:r>
      <w:proofErr w:type="spellStart"/>
      <w:r>
        <w:rPr>
          <w:sz w:val="20"/>
          <w:szCs w:val="20"/>
        </w:rPr>
        <w:t>Jake</w:t>
      </w:r>
      <w:proofErr w:type="spellEnd"/>
      <w:r>
        <w:rPr>
          <w:sz w:val="20"/>
          <w:szCs w:val="20"/>
        </w:rPr>
        <w:t xml:space="preserve"> </w:t>
      </w:r>
      <w:proofErr w:type="spellStart"/>
      <w:r>
        <w:rPr>
          <w:sz w:val="20"/>
          <w:szCs w:val="20"/>
        </w:rPr>
        <w:t>Vision</w:t>
      </w:r>
      <w:proofErr w:type="spellEnd"/>
      <w:r>
        <w:rPr>
          <w:sz w:val="20"/>
          <w:szCs w:val="20"/>
        </w:rPr>
        <w:t xml:space="preserve"> sp. z o.o. sp. k. z siedzibą w Warszawie przy Al. Stanów Zjednoczonych 53 (04-028 Warszawa) w zakresie realizacji Audycji (w tym organizacji Castingu) oraz </w:t>
      </w:r>
      <w:r w:rsidR="00E623CC">
        <w:rPr>
          <w:sz w:val="20"/>
          <w:szCs w:val="20"/>
        </w:rPr>
        <w:t>n</w:t>
      </w:r>
      <w:r>
        <w:rPr>
          <w:sz w:val="20"/>
          <w:szCs w:val="20"/>
        </w:rPr>
        <w:t xml:space="preserve">adawca </w:t>
      </w:r>
      <w:r w:rsidR="00E623CC">
        <w:rPr>
          <w:sz w:val="20"/>
          <w:szCs w:val="20"/>
        </w:rPr>
        <w:t xml:space="preserve">(„Nadawca”) </w:t>
      </w:r>
      <w:r>
        <w:rPr>
          <w:sz w:val="20"/>
          <w:szCs w:val="20"/>
        </w:rPr>
        <w:t xml:space="preserve">tj. </w:t>
      </w:r>
      <w:r w:rsidR="00980AE2">
        <w:rPr>
          <w:sz w:val="20"/>
          <w:szCs w:val="20"/>
        </w:rPr>
        <w:t>Kino Polska TV</w:t>
      </w:r>
      <w:r>
        <w:rPr>
          <w:sz w:val="20"/>
          <w:szCs w:val="20"/>
        </w:rPr>
        <w:t xml:space="preserve"> S.A. z siedzibą w Warszawie przy ul. </w:t>
      </w:r>
      <w:r w:rsidR="00980AE2">
        <w:rPr>
          <w:sz w:val="20"/>
          <w:szCs w:val="20"/>
        </w:rPr>
        <w:t xml:space="preserve">Puławskiej 435a </w:t>
      </w:r>
      <w:r>
        <w:rPr>
          <w:sz w:val="20"/>
          <w:szCs w:val="20"/>
        </w:rPr>
        <w:t>(02-</w:t>
      </w:r>
      <w:r w:rsidR="00980AE2">
        <w:rPr>
          <w:sz w:val="20"/>
          <w:szCs w:val="20"/>
        </w:rPr>
        <w:t>801</w:t>
      </w:r>
      <w:r>
        <w:rPr>
          <w:sz w:val="20"/>
          <w:szCs w:val="20"/>
        </w:rPr>
        <w:t xml:space="preserve"> Warszawa) w </w:t>
      </w:r>
      <w:r w:rsidR="00E623CC">
        <w:rPr>
          <w:sz w:val="20"/>
          <w:szCs w:val="20"/>
        </w:rPr>
        <w:t xml:space="preserve">przypadku zakwalifikowania do udziału w Audycji – w </w:t>
      </w:r>
      <w:r>
        <w:rPr>
          <w:sz w:val="20"/>
          <w:szCs w:val="20"/>
        </w:rPr>
        <w:t>zakresi</w:t>
      </w:r>
      <w:r w:rsidR="00FA4651">
        <w:rPr>
          <w:sz w:val="20"/>
          <w:szCs w:val="20"/>
        </w:rPr>
        <w:t xml:space="preserve">e </w:t>
      </w:r>
      <w:r>
        <w:rPr>
          <w:sz w:val="20"/>
          <w:szCs w:val="20"/>
        </w:rPr>
        <w:t xml:space="preserve">emisji, eksploatacji i promocji Audycji. </w:t>
      </w:r>
    </w:p>
    <w:p w14:paraId="288D55B1"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Podstawa prawna przetwarzania danych osobowych przez Producenta</w:t>
      </w:r>
    </w:p>
    <w:p w14:paraId="511D21E5" w14:textId="77777777" w:rsidR="00E2164F" w:rsidRDefault="00E2164F" w:rsidP="00E2164F">
      <w:pPr>
        <w:pStyle w:val="Akapitzlist"/>
        <w:spacing w:after="0"/>
        <w:ind w:left="357"/>
        <w:contextualSpacing w:val="0"/>
        <w:jc w:val="both"/>
        <w:rPr>
          <w:sz w:val="20"/>
          <w:szCs w:val="20"/>
        </w:rPr>
      </w:pPr>
      <w:r>
        <w:rPr>
          <w:sz w:val="20"/>
          <w:szCs w:val="20"/>
        </w:rPr>
        <w:t>Dane osobowe będą przetwarzane przez Producenta:</w:t>
      </w:r>
    </w:p>
    <w:p w14:paraId="65AA29AD" w14:textId="77777777" w:rsidR="00E2164F" w:rsidRPr="008E6897" w:rsidRDefault="00E2164F" w:rsidP="00E2164F">
      <w:pPr>
        <w:pStyle w:val="Akapitzlist"/>
        <w:numPr>
          <w:ilvl w:val="0"/>
          <w:numId w:val="2"/>
        </w:numPr>
        <w:spacing w:before="240"/>
        <w:ind w:left="714" w:hanging="357"/>
        <w:jc w:val="both"/>
        <w:rPr>
          <w:sz w:val="20"/>
          <w:szCs w:val="20"/>
        </w:rPr>
      </w:pPr>
      <w:r>
        <w:rPr>
          <w:sz w:val="20"/>
          <w:szCs w:val="20"/>
        </w:rPr>
        <w:t xml:space="preserve">na podstawie art. 6 ust. 1 lit. </w:t>
      </w:r>
      <w:r w:rsidRPr="008E6897">
        <w:rPr>
          <w:sz w:val="20"/>
          <w:szCs w:val="20"/>
        </w:rPr>
        <w:t>b)</w:t>
      </w:r>
      <w:r>
        <w:rPr>
          <w:sz w:val="20"/>
          <w:szCs w:val="20"/>
        </w:rPr>
        <w:t xml:space="preserve"> i</w:t>
      </w:r>
      <w:r w:rsidRPr="008E6897">
        <w:rPr>
          <w:sz w:val="20"/>
          <w:szCs w:val="20"/>
        </w:rPr>
        <w:t xml:space="preserve"> lit. c) RODO tj. Rozporządzenia Parlamentu Europejskiego i Rady (UE) 2016/679 z dnia 27 kwietnia 2016 r. w sprawie ochrony osób fizycznych w związku z</w:t>
      </w:r>
      <w:r>
        <w:rPr>
          <w:sz w:val="20"/>
          <w:szCs w:val="20"/>
        </w:rPr>
        <w:t> </w:t>
      </w:r>
      <w:r w:rsidRPr="008E6897">
        <w:rPr>
          <w:sz w:val="20"/>
          <w:szCs w:val="20"/>
        </w:rPr>
        <w:t>przetwarzaniem danych osobowych i w sprawie swobodnego przepływu takich danych oraz uchylenia dyrektywy 95/46/WE - w celu:</w:t>
      </w:r>
    </w:p>
    <w:p w14:paraId="4C0DC9BC" w14:textId="77777777" w:rsidR="00E2164F" w:rsidRDefault="00E2164F" w:rsidP="00E2164F">
      <w:pPr>
        <w:pStyle w:val="Akapitzlist"/>
        <w:numPr>
          <w:ilvl w:val="0"/>
          <w:numId w:val="3"/>
        </w:numPr>
        <w:spacing w:before="240"/>
        <w:ind w:left="1491" w:hanging="357"/>
        <w:jc w:val="both"/>
        <w:rPr>
          <w:sz w:val="20"/>
          <w:szCs w:val="20"/>
        </w:rPr>
      </w:pPr>
      <w:r w:rsidRPr="008E6897">
        <w:rPr>
          <w:sz w:val="20"/>
          <w:szCs w:val="20"/>
        </w:rPr>
        <w:t xml:space="preserve">stworzenia </w:t>
      </w:r>
      <w:r>
        <w:rPr>
          <w:sz w:val="20"/>
          <w:szCs w:val="20"/>
        </w:rPr>
        <w:t>Audycji</w:t>
      </w:r>
      <w:r w:rsidRPr="008E6897">
        <w:rPr>
          <w:sz w:val="20"/>
          <w:szCs w:val="20"/>
        </w:rPr>
        <w:t xml:space="preserve"> z udziałem osoby, której dane dotyczą</w:t>
      </w:r>
      <w:r>
        <w:rPr>
          <w:sz w:val="20"/>
          <w:szCs w:val="20"/>
        </w:rPr>
        <w:t>, zawarcia umowy udziału w realizacji Audycji,</w:t>
      </w:r>
      <w:r w:rsidRPr="008E6897">
        <w:rPr>
          <w:sz w:val="20"/>
          <w:szCs w:val="20"/>
        </w:rPr>
        <w:t xml:space="preserve"> </w:t>
      </w:r>
      <w:r>
        <w:rPr>
          <w:sz w:val="20"/>
          <w:szCs w:val="20"/>
        </w:rPr>
        <w:t xml:space="preserve">podjęcia działań na żądanie osoby, której dane dotyczą, przed zawarciem umowy udziału w realizacji Audycji, </w:t>
      </w:r>
      <w:r w:rsidRPr="008E6897">
        <w:rPr>
          <w:sz w:val="20"/>
          <w:szCs w:val="20"/>
        </w:rPr>
        <w:t xml:space="preserve">eksploatacji </w:t>
      </w:r>
      <w:r>
        <w:rPr>
          <w:sz w:val="20"/>
          <w:szCs w:val="20"/>
        </w:rPr>
        <w:t xml:space="preserve">Audycji </w:t>
      </w:r>
      <w:r w:rsidRPr="008E6897">
        <w:rPr>
          <w:sz w:val="20"/>
          <w:szCs w:val="20"/>
        </w:rPr>
        <w:t>(w tym korzystania i</w:t>
      </w:r>
      <w:r>
        <w:rPr>
          <w:sz w:val="20"/>
          <w:szCs w:val="20"/>
        </w:rPr>
        <w:t> </w:t>
      </w:r>
      <w:r w:rsidRPr="008E6897">
        <w:rPr>
          <w:sz w:val="20"/>
          <w:szCs w:val="20"/>
        </w:rPr>
        <w:t>rozporządzania</w:t>
      </w:r>
      <w:r>
        <w:rPr>
          <w:sz w:val="20"/>
          <w:szCs w:val="20"/>
        </w:rPr>
        <w:t xml:space="preserve"> Audycją</w:t>
      </w:r>
      <w:r w:rsidRPr="008E6897">
        <w:rPr>
          <w:sz w:val="20"/>
          <w:szCs w:val="20"/>
        </w:rPr>
        <w:t>) w sposób i w zakresie określonym w umowie udziału w</w:t>
      </w:r>
      <w:r>
        <w:rPr>
          <w:sz w:val="20"/>
          <w:szCs w:val="20"/>
        </w:rPr>
        <w:t> realizacji Audycji</w:t>
      </w:r>
      <w:r w:rsidRPr="008E6897">
        <w:rPr>
          <w:sz w:val="20"/>
          <w:szCs w:val="20"/>
        </w:rPr>
        <w:t xml:space="preserve">, </w:t>
      </w:r>
    </w:p>
    <w:p w14:paraId="4800FCC0" w14:textId="77777777" w:rsidR="00E2164F" w:rsidRDefault="00E2164F" w:rsidP="00E2164F">
      <w:pPr>
        <w:pStyle w:val="Akapitzlist"/>
        <w:numPr>
          <w:ilvl w:val="0"/>
          <w:numId w:val="3"/>
        </w:numPr>
        <w:spacing w:after="0"/>
        <w:ind w:left="1491" w:hanging="357"/>
        <w:contextualSpacing w:val="0"/>
        <w:jc w:val="both"/>
        <w:rPr>
          <w:sz w:val="20"/>
          <w:szCs w:val="20"/>
        </w:rPr>
      </w:pPr>
      <w:r w:rsidRPr="008E6897">
        <w:rPr>
          <w:sz w:val="20"/>
          <w:szCs w:val="20"/>
        </w:rPr>
        <w:t>wypełnienia obowiązku prawnego ciążącego na Producencie</w:t>
      </w:r>
      <w:r>
        <w:rPr>
          <w:sz w:val="20"/>
          <w:szCs w:val="20"/>
        </w:rPr>
        <w:t>,</w:t>
      </w:r>
    </w:p>
    <w:p w14:paraId="68ED2837" w14:textId="151A1B15" w:rsidR="00E2164F" w:rsidRPr="00635890" w:rsidRDefault="00E2164F" w:rsidP="00E2164F">
      <w:pPr>
        <w:pStyle w:val="Akapitzlist"/>
        <w:numPr>
          <w:ilvl w:val="0"/>
          <w:numId w:val="2"/>
        </w:numPr>
        <w:ind w:left="714" w:hanging="357"/>
        <w:jc w:val="both"/>
        <w:rPr>
          <w:sz w:val="20"/>
          <w:szCs w:val="20"/>
        </w:rPr>
      </w:pPr>
      <w:r w:rsidRPr="00635890">
        <w:rPr>
          <w:sz w:val="20"/>
          <w:szCs w:val="20"/>
        </w:rPr>
        <w:t>na podstawie prawnie uzasadnionego interesu Producenta (tj. na podstawie art. 6 ust. 1 lit. f) RODO) w</w:t>
      </w:r>
      <w:r>
        <w:rPr>
          <w:sz w:val="20"/>
          <w:szCs w:val="20"/>
        </w:rPr>
        <w:t> </w:t>
      </w:r>
      <w:r w:rsidRPr="00635890">
        <w:rPr>
          <w:sz w:val="20"/>
          <w:szCs w:val="20"/>
        </w:rPr>
        <w:t xml:space="preserve">celu organizacji </w:t>
      </w:r>
      <w:r w:rsidR="00E623CC">
        <w:rPr>
          <w:sz w:val="20"/>
          <w:szCs w:val="20"/>
        </w:rPr>
        <w:t>c</w:t>
      </w:r>
      <w:r w:rsidRPr="00635890">
        <w:rPr>
          <w:sz w:val="20"/>
          <w:szCs w:val="20"/>
        </w:rPr>
        <w:t>astingu, zawarcia umowy udziału w</w:t>
      </w:r>
      <w:r>
        <w:rPr>
          <w:sz w:val="20"/>
          <w:szCs w:val="20"/>
        </w:rPr>
        <w:t xml:space="preserve"> realizacji</w:t>
      </w:r>
      <w:r w:rsidRPr="00635890">
        <w:rPr>
          <w:sz w:val="20"/>
          <w:szCs w:val="20"/>
        </w:rPr>
        <w:t xml:space="preserve"> Audycji, wykonania postanowień (w</w:t>
      </w:r>
      <w:r>
        <w:rPr>
          <w:sz w:val="20"/>
          <w:szCs w:val="20"/>
        </w:rPr>
        <w:t> </w:t>
      </w:r>
      <w:r w:rsidRPr="00635890">
        <w:rPr>
          <w:sz w:val="20"/>
          <w:szCs w:val="20"/>
        </w:rPr>
        <w:t xml:space="preserve">tym przedmiotu) umowy udziału w </w:t>
      </w:r>
      <w:r>
        <w:rPr>
          <w:sz w:val="20"/>
          <w:szCs w:val="20"/>
        </w:rPr>
        <w:t xml:space="preserve">realizacji </w:t>
      </w:r>
      <w:r w:rsidRPr="00635890">
        <w:rPr>
          <w:sz w:val="20"/>
          <w:szCs w:val="20"/>
        </w:rPr>
        <w:t>Audycji, stworzenia Audycji oraz eksploatacji Audycji (w</w:t>
      </w:r>
      <w:r>
        <w:rPr>
          <w:sz w:val="20"/>
          <w:szCs w:val="20"/>
        </w:rPr>
        <w:t> </w:t>
      </w:r>
      <w:r w:rsidRPr="00635890">
        <w:rPr>
          <w:sz w:val="20"/>
          <w:szCs w:val="20"/>
        </w:rPr>
        <w:t>tym korzystania i rozporządzania Audycją).</w:t>
      </w:r>
    </w:p>
    <w:p w14:paraId="6D2CB758"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Cel przetwarzania</w:t>
      </w:r>
    </w:p>
    <w:p w14:paraId="6782A45A" w14:textId="6A2A0624" w:rsidR="00E2164F" w:rsidRPr="00FB434C" w:rsidRDefault="00E2164F" w:rsidP="00E2164F">
      <w:pPr>
        <w:pStyle w:val="Akapitzlist"/>
        <w:spacing w:after="0"/>
        <w:ind w:left="357"/>
        <w:contextualSpacing w:val="0"/>
        <w:jc w:val="both"/>
        <w:rPr>
          <w:sz w:val="20"/>
          <w:szCs w:val="20"/>
        </w:rPr>
      </w:pPr>
      <w:r w:rsidRPr="008E6897">
        <w:rPr>
          <w:sz w:val="20"/>
          <w:szCs w:val="20"/>
        </w:rPr>
        <w:t xml:space="preserve">Dane osobowe przetwarzane są w celu </w:t>
      </w:r>
      <w:r>
        <w:rPr>
          <w:sz w:val="20"/>
          <w:szCs w:val="20"/>
        </w:rPr>
        <w:t xml:space="preserve">organizacji </w:t>
      </w:r>
      <w:r w:rsidR="00E623CC">
        <w:rPr>
          <w:sz w:val="20"/>
          <w:szCs w:val="20"/>
        </w:rPr>
        <w:t>c</w:t>
      </w:r>
      <w:r w:rsidRPr="008E6897">
        <w:rPr>
          <w:sz w:val="20"/>
          <w:szCs w:val="20"/>
        </w:rPr>
        <w:t>astingu</w:t>
      </w:r>
      <w:r w:rsidR="00E623CC">
        <w:rPr>
          <w:sz w:val="20"/>
          <w:szCs w:val="20"/>
        </w:rPr>
        <w:t xml:space="preserve"> do Audycji</w:t>
      </w:r>
      <w:r w:rsidRPr="008E6897">
        <w:rPr>
          <w:sz w:val="20"/>
          <w:szCs w:val="20"/>
        </w:rPr>
        <w:t xml:space="preserve">, </w:t>
      </w:r>
      <w:r w:rsidR="00E623CC">
        <w:rPr>
          <w:sz w:val="20"/>
          <w:szCs w:val="20"/>
        </w:rPr>
        <w:t xml:space="preserve">a w przypadku zakwalifikowania do udziału w Audycji także w celach: </w:t>
      </w:r>
      <w:r w:rsidRPr="008E6897">
        <w:rPr>
          <w:sz w:val="20"/>
          <w:szCs w:val="20"/>
        </w:rPr>
        <w:t xml:space="preserve">zawarcia umowy udziału w </w:t>
      </w:r>
      <w:r>
        <w:rPr>
          <w:sz w:val="20"/>
          <w:szCs w:val="20"/>
        </w:rPr>
        <w:t>Audycji</w:t>
      </w:r>
      <w:r w:rsidRPr="008E6897">
        <w:rPr>
          <w:sz w:val="20"/>
          <w:szCs w:val="20"/>
        </w:rPr>
        <w:t xml:space="preserve">, produkcji i następnie eksploatacji </w:t>
      </w:r>
      <w:r>
        <w:rPr>
          <w:sz w:val="20"/>
          <w:szCs w:val="20"/>
        </w:rPr>
        <w:t xml:space="preserve">Audycji </w:t>
      </w:r>
      <w:r w:rsidRPr="008E6897">
        <w:rPr>
          <w:sz w:val="20"/>
          <w:szCs w:val="20"/>
        </w:rPr>
        <w:t>(w tym korzystania i rozporządzania</w:t>
      </w:r>
      <w:r>
        <w:rPr>
          <w:sz w:val="20"/>
          <w:szCs w:val="20"/>
        </w:rPr>
        <w:t xml:space="preserve"> Audycją</w:t>
      </w:r>
      <w:r w:rsidRPr="008E6897">
        <w:rPr>
          <w:sz w:val="20"/>
          <w:szCs w:val="20"/>
        </w:rPr>
        <w:t>).</w:t>
      </w:r>
    </w:p>
    <w:p w14:paraId="19E7F46D"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Okres przetwarzania</w:t>
      </w:r>
    </w:p>
    <w:p w14:paraId="7298CA5E" w14:textId="3C2F426B" w:rsidR="00E2164F" w:rsidRDefault="00E623CC" w:rsidP="00E2164F">
      <w:pPr>
        <w:pStyle w:val="Akapitzlist"/>
        <w:spacing w:after="0"/>
        <w:ind w:left="357"/>
        <w:contextualSpacing w:val="0"/>
        <w:jc w:val="both"/>
        <w:rPr>
          <w:sz w:val="20"/>
          <w:szCs w:val="20"/>
        </w:rPr>
      </w:pPr>
      <w:r>
        <w:rPr>
          <w:sz w:val="20"/>
          <w:szCs w:val="20"/>
        </w:rPr>
        <w:t>W przypadku zakwalifikowania do Aud</w:t>
      </w:r>
      <w:r w:rsidR="002449A8">
        <w:rPr>
          <w:sz w:val="20"/>
          <w:szCs w:val="20"/>
        </w:rPr>
        <w:t>y</w:t>
      </w:r>
      <w:r>
        <w:rPr>
          <w:sz w:val="20"/>
          <w:szCs w:val="20"/>
        </w:rPr>
        <w:t>cji d</w:t>
      </w:r>
      <w:r w:rsidR="00E2164F" w:rsidRPr="00635890">
        <w:rPr>
          <w:sz w:val="20"/>
          <w:szCs w:val="20"/>
        </w:rPr>
        <w:t>ane osobowe będą przetwarzane (w tym przechowywane) przez cały okres jakiegokolwiek korzystania i</w:t>
      </w:r>
      <w:r w:rsidR="00E2164F">
        <w:rPr>
          <w:sz w:val="20"/>
          <w:szCs w:val="20"/>
        </w:rPr>
        <w:t> </w:t>
      </w:r>
      <w:r w:rsidR="00E2164F" w:rsidRPr="00635890">
        <w:rPr>
          <w:sz w:val="20"/>
          <w:szCs w:val="20"/>
        </w:rPr>
        <w:t>rozporządzania Audycją, a po jego upływie przez okres niezbędny do realizowania uprawnień i zobowiązań kontraktowych, a także do ustalenia, zabezpieczania, dochodzenia ewentualnych roszczeń</w:t>
      </w:r>
      <w:r w:rsidR="00E2164F">
        <w:rPr>
          <w:sz w:val="20"/>
          <w:szCs w:val="20"/>
        </w:rPr>
        <w:t xml:space="preserve"> lub obrony przed nimi</w:t>
      </w:r>
      <w:r w:rsidR="00E2164F" w:rsidRPr="00635890">
        <w:rPr>
          <w:sz w:val="20"/>
          <w:szCs w:val="20"/>
        </w:rPr>
        <w:t>, jak również wypełnienia wszelkich obowiązków prawnych, w</w:t>
      </w:r>
      <w:r w:rsidR="002449A8">
        <w:rPr>
          <w:sz w:val="20"/>
          <w:szCs w:val="20"/>
        </w:rPr>
        <w:t> </w:t>
      </w:r>
      <w:r w:rsidR="00E2164F" w:rsidRPr="00635890">
        <w:rPr>
          <w:sz w:val="20"/>
          <w:szCs w:val="20"/>
        </w:rPr>
        <w:t>tym obowiązku prawnego Producenta (np. wynikającego z przepisów podatkowych lub rachunkowych).</w:t>
      </w:r>
    </w:p>
    <w:p w14:paraId="6A987101"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 xml:space="preserve">Powierzenie przetwarzania danych osobowych/Odbiorcy danych osobowych </w:t>
      </w:r>
    </w:p>
    <w:p w14:paraId="7534331D" w14:textId="21648BA5" w:rsidR="00E2164F" w:rsidRDefault="00E2164F" w:rsidP="00E2164F">
      <w:pPr>
        <w:pStyle w:val="Akapitzlist"/>
        <w:spacing w:after="0"/>
        <w:ind w:left="357"/>
        <w:contextualSpacing w:val="0"/>
        <w:jc w:val="both"/>
        <w:rPr>
          <w:sz w:val="20"/>
          <w:szCs w:val="20"/>
        </w:rPr>
      </w:pPr>
      <w:r w:rsidRPr="00EA789D">
        <w:rPr>
          <w:sz w:val="20"/>
          <w:szCs w:val="20"/>
        </w:rPr>
        <w:t xml:space="preserve">Producent może powierzyć przetwarzanie danych osobowych innym podmiotom, w szczególności podwykonawcom, podmiotom wspierającym proces </w:t>
      </w:r>
      <w:r w:rsidR="002449A8">
        <w:rPr>
          <w:sz w:val="20"/>
          <w:szCs w:val="20"/>
        </w:rPr>
        <w:t xml:space="preserve">organizacji castingu i </w:t>
      </w:r>
      <w:r w:rsidRPr="00EA789D">
        <w:rPr>
          <w:sz w:val="20"/>
          <w:szCs w:val="20"/>
        </w:rPr>
        <w:t>produkcji itp.</w:t>
      </w:r>
      <w:r>
        <w:rPr>
          <w:sz w:val="20"/>
          <w:szCs w:val="20"/>
        </w:rPr>
        <w:t xml:space="preserve"> Ponadto, Producent może przekazać dane osobowe Nadawcy tj. </w:t>
      </w:r>
      <w:r w:rsidR="00980AE2">
        <w:rPr>
          <w:sz w:val="20"/>
          <w:szCs w:val="20"/>
        </w:rPr>
        <w:t>Kino Polska TV</w:t>
      </w:r>
      <w:r>
        <w:rPr>
          <w:sz w:val="20"/>
          <w:szCs w:val="20"/>
        </w:rPr>
        <w:t xml:space="preserve"> S.A. z siedzibą w Warszawie. </w:t>
      </w:r>
    </w:p>
    <w:p w14:paraId="6E99D41F"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 xml:space="preserve">Przetwarzanie danych osobowych </w:t>
      </w:r>
    </w:p>
    <w:p w14:paraId="1E6B9B61" w14:textId="77777777" w:rsidR="00E2164F" w:rsidRDefault="00E2164F" w:rsidP="00E2164F">
      <w:pPr>
        <w:pStyle w:val="Akapitzlist"/>
        <w:spacing w:after="0"/>
        <w:ind w:left="357"/>
        <w:contextualSpacing w:val="0"/>
        <w:jc w:val="both"/>
        <w:rPr>
          <w:sz w:val="20"/>
          <w:szCs w:val="20"/>
        </w:rPr>
      </w:pPr>
      <w:r w:rsidRPr="00EA789D">
        <w:rPr>
          <w:sz w:val="20"/>
          <w:szCs w:val="20"/>
        </w:rPr>
        <w:t>Dane osobowe będą przetwarzane tylko w niezbędnym zakresie określonym powyższymi celami.</w:t>
      </w:r>
      <w:r>
        <w:rPr>
          <w:sz w:val="20"/>
          <w:szCs w:val="20"/>
        </w:rPr>
        <w:t xml:space="preserve"> </w:t>
      </w:r>
      <w:bookmarkStart w:id="0" w:name="_Hlk144991219"/>
      <w:r>
        <w:rPr>
          <w:sz w:val="20"/>
          <w:szCs w:val="20"/>
        </w:rPr>
        <w:t xml:space="preserve">Dane osobowe nie będą wykorzystywane do zautomatyzowanego podejmowania decyzji ani do tworzenia profili w oparciu o Dane osobowe. </w:t>
      </w:r>
    </w:p>
    <w:bookmarkEnd w:id="0"/>
    <w:p w14:paraId="2134A44B"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 xml:space="preserve">Dobrowolność ujawnienia </w:t>
      </w:r>
    </w:p>
    <w:p w14:paraId="7B8F92BB" w14:textId="5923BE79" w:rsidR="00E2164F" w:rsidRDefault="00E2164F" w:rsidP="00E2164F">
      <w:pPr>
        <w:pStyle w:val="Akapitzlist"/>
        <w:spacing w:after="0"/>
        <w:ind w:left="357"/>
        <w:contextualSpacing w:val="0"/>
        <w:jc w:val="both"/>
        <w:rPr>
          <w:sz w:val="20"/>
          <w:szCs w:val="20"/>
        </w:rPr>
      </w:pPr>
      <w:r w:rsidRPr="00EA789D">
        <w:rPr>
          <w:sz w:val="20"/>
          <w:szCs w:val="20"/>
        </w:rPr>
        <w:t xml:space="preserve">Dane osobowe podawane są dobrowolnie, jednak z zastrzeżeniem, że odmowa i niepodanie danych lub podanie danych nieprawdziwych uniemożliwia udział w </w:t>
      </w:r>
      <w:r w:rsidR="002449A8">
        <w:rPr>
          <w:sz w:val="20"/>
          <w:szCs w:val="20"/>
        </w:rPr>
        <w:t>c</w:t>
      </w:r>
      <w:r w:rsidRPr="00EA789D">
        <w:rPr>
          <w:sz w:val="20"/>
          <w:szCs w:val="20"/>
        </w:rPr>
        <w:t>astingu oraz realizacji Audycji.</w:t>
      </w:r>
    </w:p>
    <w:p w14:paraId="4DFD06B2"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Prawo dostępu, sprostowania, ograniczenia przetwarzania, usunięcia danych osobowych i cofnięcia zgody</w:t>
      </w:r>
    </w:p>
    <w:p w14:paraId="7EF6B0C1" w14:textId="77777777" w:rsidR="00E2164F" w:rsidRDefault="00E2164F" w:rsidP="00E2164F">
      <w:pPr>
        <w:pStyle w:val="Akapitzlist"/>
        <w:spacing w:after="0"/>
        <w:ind w:left="357"/>
        <w:contextualSpacing w:val="0"/>
        <w:jc w:val="both"/>
        <w:rPr>
          <w:sz w:val="20"/>
          <w:szCs w:val="20"/>
        </w:rPr>
      </w:pPr>
      <w:r w:rsidRPr="00EA789D">
        <w:rPr>
          <w:sz w:val="20"/>
          <w:szCs w:val="20"/>
        </w:rPr>
        <w:t>Osobie, której dane dotyczą, przysługuje prawo żądania dostępu do jej danych osobowych oraz prawo do ich sprostowania (jeśli są nieprawidłowe, niepełne lub wymagają innych zmian), ograniczenia przetwarzania (jeśli są przetwarzane zbyt szeroko, w sposób nieuprawniony)</w:t>
      </w:r>
      <w:r>
        <w:rPr>
          <w:sz w:val="20"/>
          <w:szCs w:val="20"/>
        </w:rPr>
        <w:t xml:space="preserve"> </w:t>
      </w:r>
      <w:bookmarkStart w:id="1" w:name="_Hlk144991442"/>
      <w:r w:rsidRPr="00EA789D">
        <w:rPr>
          <w:sz w:val="20"/>
          <w:szCs w:val="20"/>
        </w:rPr>
        <w:t>lub do ich usunięcia (jeśli są przetwarzane bez podstawy prawnej</w:t>
      </w:r>
      <w:r>
        <w:rPr>
          <w:sz w:val="20"/>
          <w:szCs w:val="20"/>
        </w:rPr>
        <w:t xml:space="preserve"> oraz prawo cofnięcia zgody na przetwarzanie danych osobowych.</w:t>
      </w:r>
      <w:bookmarkEnd w:id="1"/>
    </w:p>
    <w:p w14:paraId="58E7D100"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Prawo sprzeciwu</w:t>
      </w:r>
    </w:p>
    <w:p w14:paraId="5049D4A0" w14:textId="77777777" w:rsidR="00E2164F" w:rsidRDefault="00E2164F" w:rsidP="00E2164F">
      <w:pPr>
        <w:pStyle w:val="Akapitzlist"/>
        <w:spacing w:after="0"/>
        <w:ind w:left="357"/>
        <w:contextualSpacing w:val="0"/>
        <w:jc w:val="both"/>
        <w:rPr>
          <w:sz w:val="20"/>
          <w:szCs w:val="20"/>
        </w:rPr>
      </w:pPr>
      <w:r>
        <w:rPr>
          <w:sz w:val="20"/>
          <w:szCs w:val="20"/>
        </w:rPr>
        <w:lastRenderedPageBreak/>
        <w:t xml:space="preserve">Osobie, której dane dotyczą, przysługuje prawo sprzeciwu co do przetwarzania jej danych osobowych. W razie wyrażenia sprzeciwu wobec przetwarzania przekazanych danych, Producent może ograniczyć ich przetwarzanie do czasu ustalenia czy podstawy przetwarzania są nadrzędne wobec podstawy sprzeciwu. Każde zgłoszenie będzie rozpatrywane zgodnie z obowiązującymi przepisami prawa. </w:t>
      </w:r>
    </w:p>
    <w:p w14:paraId="3B6EDFFB"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Korespondencja</w:t>
      </w:r>
    </w:p>
    <w:p w14:paraId="27938291" w14:textId="77777777" w:rsidR="00E2164F" w:rsidRPr="009764E3" w:rsidRDefault="00E2164F" w:rsidP="00E2164F">
      <w:pPr>
        <w:pStyle w:val="Akapitzlist"/>
        <w:spacing w:after="0"/>
        <w:ind w:left="357"/>
        <w:contextualSpacing w:val="0"/>
        <w:jc w:val="both"/>
        <w:rPr>
          <w:sz w:val="20"/>
          <w:szCs w:val="20"/>
        </w:rPr>
      </w:pPr>
      <w:r>
        <w:rPr>
          <w:sz w:val="20"/>
          <w:szCs w:val="20"/>
        </w:rPr>
        <w:t xml:space="preserve">Wszelką korespondencję dotyczącą przetwarzania danych osobowych przez Producenta należy kierować na adres siedziby Producenta tj. </w:t>
      </w:r>
      <w:proofErr w:type="spellStart"/>
      <w:r w:rsidRPr="009764E3">
        <w:rPr>
          <w:sz w:val="20"/>
          <w:szCs w:val="20"/>
        </w:rPr>
        <w:t>Jake</w:t>
      </w:r>
      <w:proofErr w:type="spellEnd"/>
      <w:r w:rsidRPr="009764E3">
        <w:rPr>
          <w:sz w:val="20"/>
          <w:szCs w:val="20"/>
        </w:rPr>
        <w:t xml:space="preserve"> </w:t>
      </w:r>
      <w:proofErr w:type="spellStart"/>
      <w:r w:rsidRPr="009764E3">
        <w:rPr>
          <w:sz w:val="20"/>
          <w:szCs w:val="20"/>
        </w:rPr>
        <w:t>Vision</w:t>
      </w:r>
      <w:proofErr w:type="spellEnd"/>
      <w:r w:rsidRPr="009764E3">
        <w:rPr>
          <w:sz w:val="20"/>
          <w:szCs w:val="20"/>
        </w:rPr>
        <w:t xml:space="preserve"> sp. z o. o. sp. k., Al. Stanów Zjednoczonych 53, 04-028 Warszawa. </w:t>
      </w:r>
    </w:p>
    <w:p w14:paraId="6104BB1B" w14:textId="77777777" w:rsidR="00E2164F" w:rsidRDefault="00E2164F" w:rsidP="00E2164F">
      <w:pPr>
        <w:pStyle w:val="Akapitzlist"/>
        <w:numPr>
          <w:ilvl w:val="0"/>
          <w:numId w:val="1"/>
        </w:numPr>
        <w:spacing w:after="0"/>
        <w:ind w:left="357" w:hanging="357"/>
        <w:contextualSpacing w:val="0"/>
        <w:jc w:val="both"/>
        <w:rPr>
          <w:sz w:val="20"/>
          <w:szCs w:val="20"/>
        </w:rPr>
      </w:pPr>
      <w:r>
        <w:rPr>
          <w:sz w:val="20"/>
          <w:szCs w:val="20"/>
        </w:rPr>
        <w:t>Skarga</w:t>
      </w:r>
    </w:p>
    <w:p w14:paraId="0D8AF120" w14:textId="77777777" w:rsidR="00E2164F" w:rsidRDefault="00E2164F" w:rsidP="00E2164F">
      <w:pPr>
        <w:pStyle w:val="Akapitzlist"/>
        <w:spacing w:after="0"/>
        <w:ind w:left="357"/>
        <w:contextualSpacing w:val="0"/>
        <w:jc w:val="both"/>
        <w:rPr>
          <w:sz w:val="20"/>
          <w:szCs w:val="20"/>
        </w:rPr>
      </w:pPr>
      <w:r>
        <w:rPr>
          <w:sz w:val="20"/>
          <w:szCs w:val="20"/>
        </w:rPr>
        <w:t xml:space="preserve">Osobie, której dane dotyczą, przysługuje prawo wniesienia skargi w związku z przetwarzaniem jej danych do Prezesa Urzędu Ochrony Danych Osobowych w przypadku uznania, iż przetwarzanie danych osobowych narusza ogólnie obowiązujące przepisy o ochronie danych osobowych. </w:t>
      </w:r>
    </w:p>
    <w:p w14:paraId="1A96F856" w14:textId="77777777" w:rsidR="003068F4" w:rsidRDefault="003068F4"/>
    <w:sectPr w:rsidR="00306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5BC6"/>
    <w:multiLevelType w:val="hybridMultilevel"/>
    <w:tmpl w:val="B6A6B7A8"/>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5D733CA6"/>
    <w:multiLevelType w:val="hybridMultilevel"/>
    <w:tmpl w:val="98AEC2C2"/>
    <w:lvl w:ilvl="0" w:tplc="BC0A3E2E">
      <w:start w:val="1"/>
      <w:numFmt w:val="decimal"/>
      <w:lvlText w:val="%1."/>
      <w:lvlJc w:val="left"/>
      <w:pPr>
        <w:ind w:left="6" w:hanging="360"/>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 w15:restartNumberingAfterBreak="0">
    <w:nsid w:val="7DAE5B90"/>
    <w:multiLevelType w:val="hybridMultilevel"/>
    <w:tmpl w:val="BCCC924E"/>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4F"/>
    <w:rsid w:val="002449A8"/>
    <w:rsid w:val="003068F4"/>
    <w:rsid w:val="0039317A"/>
    <w:rsid w:val="00733537"/>
    <w:rsid w:val="007A4444"/>
    <w:rsid w:val="00943800"/>
    <w:rsid w:val="00980AE2"/>
    <w:rsid w:val="00D47F99"/>
    <w:rsid w:val="00E2164F"/>
    <w:rsid w:val="00E623CC"/>
    <w:rsid w:val="00E80B8F"/>
    <w:rsid w:val="00FA4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A70C"/>
  <w15:chartTrackingRefBased/>
  <w15:docId w15:val="{924A3875-9A0E-45E5-9375-C936E59E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64F"/>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Cwalina</dc:creator>
  <cp:keywords/>
  <dc:description/>
  <cp:lastModifiedBy>Microsoft Office User</cp:lastModifiedBy>
  <cp:revision>3</cp:revision>
  <dcterms:created xsi:type="dcterms:W3CDTF">2024-08-11T10:56:00Z</dcterms:created>
  <dcterms:modified xsi:type="dcterms:W3CDTF">2024-08-11T11:09:00Z</dcterms:modified>
</cp:coreProperties>
</file>